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D1" w:rsidRPr="00542E1E" w:rsidRDefault="00756C3C" w:rsidP="00542E1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E1E">
        <w:rPr>
          <w:rFonts w:ascii="Times New Roman" w:hAnsi="Times New Roman" w:cs="Times New Roman"/>
          <w:sz w:val="28"/>
          <w:szCs w:val="28"/>
        </w:rPr>
        <w:t>В соответствии со ст. 69,2 Федерального закона №7-ФЗ от 10.01.2002 г «Об охране окружающей среды» Республиканская служба по охране, контролю и регулированию объектов животного мира, отнесенных к объектам охоты, контролю и надзору в сфере природопользования, сообщает, что объекты юридических лиц и индивидуальных предпринимателей осуществляющие хозяйственную и (или) иную деятельность, оказывающих</w:t>
      </w:r>
      <w:r w:rsidR="000179B3" w:rsidRPr="00542E1E">
        <w:rPr>
          <w:rFonts w:ascii="Times New Roman" w:hAnsi="Times New Roman" w:cs="Times New Roman"/>
          <w:sz w:val="28"/>
          <w:szCs w:val="28"/>
        </w:rPr>
        <w:t xml:space="preserve"> негативное воздействие на окружающую среду (далее НВОС), подлежат постановке на государственный учет.</w:t>
      </w:r>
    </w:p>
    <w:p w:rsidR="000179B3" w:rsidRPr="00542E1E" w:rsidRDefault="000179B3" w:rsidP="00542E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2E1E">
        <w:rPr>
          <w:rFonts w:ascii="Times New Roman" w:hAnsi="Times New Roman" w:cs="Times New Roman"/>
          <w:sz w:val="28"/>
          <w:szCs w:val="28"/>
        </w:rPr>
        <w:t xml:space="preserve">Согласно новых требований по </w:t>
      </w:r>
      <w:proofErr w:type="spellStart"/>
      <w:r w:rsidRPr="00542E1E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542E1E">
        <w:rPr>
          <w:rFonts w:ascii="Times New Roman" w:hAnsi="Times New Roman" w:cs="Times New Roman"/>
          <w:sz w:val="28"/>
          <w:szCs w:val="28"/>
        </w:rPr>
        <w:t xml:space="preserve"> объектов НВОС, утвержденных постановлением Правительства РФ от 31.12.2020 №2398, юридические лица и индивидуальные предприниматели, у которых отсутствуют выбросы загрязняющих веществ в атмосферный воздух, отсутствуют сбросы загрязняющих веществ в составе сточных вод в централизованные системы водоотведения</w:t>
      </w:r>
      <w:r w:rsidR="00542E1E" w:rsidRPr="00542E1E">
        <w:rPr>
          <w:rFonts w:ascii="Times New Roman" w:hAnsi="Times New Roman" w:cs="Times New Roman"/>
          <w:sz w:val="28"/>
          <w:szCs w:val="28"/>
        </w:rPr>
        <w:t>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среду, также обязаны вставать на учет в качестве объекта НВОС.</w:t>
      </w:r>
    </w:p>
    <w:p w:rsidR="00542E1E" w:rsidRPr="00542E1E" w:rsidRDefault="00542E1E" w:rsidP="00542E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2E1E">
        <w:rPr>
          <w:rFonts w:ascii="Times New Roman" w:hAnsi="Times New Roman" w:cs="Times New Roman"/>
          <w:sz w:val="28"/>
          <w:szCs w:val="28"/>
        </w:rPr>
        <w:t xml:space="preserve">Невыполнение или несвоевременное выполнение обязанности по подаче заявки на постановку на учет объектов НВОС, влечет в соответствии со ст..8.46 КоАП РФ вынесение административного штрафа от 30,0 до 100,0 </w:t>
      </w:r>
      <w:proofErr w:type="spellStart"/>
      <w:r w:rsidRPr="00542E1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42E1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542E1E" w:rsidRPr="0054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3C"/>
    <w:rsid w:val="000179B3"/>
    <w:rsid w:val="001E0F73"/>
    <w:rsid w:val="00497BD1"/>
    <w:rsid w:val="00542E1E"/>
    <w:rsid w:val="007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7950-ED5F-45E7-9ADA-9A252DF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</cp:revision>
  <dcterms:created xsi:type="dcterms:W3CDTF">2021-02-25T02:06:00Z</dcterms:created>
  <dcterms:modified xsi:type="dcterms:W3CDTF">2021-02-25T02:06:00Z</dcterms:modified>
</cp:coreProperties>
</file>